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845EFB">
      <w:pPr>
        <w:jc w:val="center"/>
        <w:rPr>
          <w:rFonts w:hint="eastAsia"/>
          <w:sz w:val="32"/>
        </w:rPr>
      </w:pPr>
      <w:bookmarkStart w:id="0" w:name="_GoBack"/>
      <w:bookmarkEnd w:id="0"/>
      <w:r>
        <w:rPr>
          <w:rFonts w:hint="eastAsia"/>
          <w:sz w:val="32"/>
        </w:rPr>
        <w:t>感染対策調査書</w:t>
      </w:r>
    </w:p>
    <w:p w:rsidR="00000000" w:rsidRDefault="00845EFB">
      <w:pPr>
        <w:ind w:right="420"/>
        <w:jc w:val="right"/>
        <w:rPr>
          <w:rFonts w:hint="eastAsia"/>
        </w:rPr>
      </w:pPr>
      <w:r>
        <w:rPr>
          <w:rFonts w:hint="eastAsia"/>
        </w:rPr>
        <w:t>令和　　年　　月　　日</w:t>
      </w:r>
    </w:p>
    <w:p w:rsidR="00000000" w:rsidRDefault="00845EFB">
      <w:pPr>
        <w:rPr>
          <w:rFonts w:hint="eastAsia"/>
        </w:rPr>
      </w:pPr>
      <w:r>
        <w:rPr>
          <w:rFonts w:hint="eastAsia"/>
        </w:rPr>
        <w:t>石巻赤十字病院</w:t>
      </w:r>
    </w:p>
    <w:p w:rsidR="00000000" w:rsidRDefault="00845EFB">
      <w:pPr>
        <w:rPr>
          <w:rFonts w:hint="eastAsia"/>
        </w:rPr>
      </w:pPr>
      <w:r>
        <w:rPr>
          <w:rFonts w:hint="eastAsia"/>
        </w:rPr>
        <w:t>院長　石橋　悟　殿</w:t>
      </w:r>
    </w:p>
    <w:p w:rsidR="00000000" w:rsidRDefault="00845EFB">
      <w:pPr>
        <w:ind w:firstLineChars="2700" w:firstLine="5670"/>
        <w:rPr>
          <w:rFonts w:hint="eastAsia"/>
        </w:rPr>
      </w:pPr>
      <w:r>
        <w:rPr>
          <w:rFonts w:hint="eastAsia"/>
        </w:rPr>
        <w:t>（申請者）</w:t>
      </w:r>
    </w:p>
    <w:p w:rsidR="00000000" w:rsidRDefault="00845EFB">
      <w:pPr>
        <w:wordWrap w:val="0"/>
        <w:ind w:right="420"/>
        <w:jc w:val="right"/>
        <w:rPr>
          <w:rFonts w:hint="eastAsia"/>
          <w:u w:val="single"/>
        </w:rPr>
      </w:pPr>
      <w:r>
        <w:rPr>
          <w:rFonts w:hint="eastAsia"/>
          <w:u w:val="single"/>
        </w:rPr>
        <w:t xml:space="preserve">所属機関　　　　　　　　　　　　　　　　　　</w:t>
      </w:r>
    </w:p>
    <w:p w:rsidR="00000000" w:rsidRDefault="00845EFB">
      <w:pPr>
        <w:wordWrap w:val="0"/>
        <w:ind w:right="420"/>
        <w:jc w:val="right"/>
        <w:rPr>
          <w:rFonts w:hint="eastAsia"/>
          <w:u w:val="single"/>
        </w:rPr>
      </w:pPr>
      <w:r>
        <w:rPr>
          <w:rFonts w:hint="eastAsia"/>
          <w:u w:val="single"/>
        </w:rPr>
        <w:t xml:space="preserve">所属部署　　　　　　　　　　　　　　　　　　</w:t>
      </w:r>
    </w:p>
    <w:p w:rsidR="00000000" w:rsidRDefault="00845EFB">
      <w:pPr>
        <w:wordWrap w:val="0"/>
        <w:ind w:right="420"/>
        <w:jc w:val="right"/>
        <w:rPr>
          <w:rFonts w:hint="eastAsia"/>
          <w:u w:val="single"/>
        </w:rPr>
      </w:pPr>
      <w:r>
        <w:rPr>
          <w:rFonts w:hint="eastAsia"/>
          <w:u w:val="single"/>
        </w:rPr>
        <w:t xml:space="preserve">申請者氏名　　　　　　　　　　　　　　　印　</w:t>
      </w:r>
    </w:p>
    <w:p w:rsidR="00000000" w:rsidRDefault="00845EFB">
      <w:pPr>
        <w:ind w:right="840" w:firstLineChars="2700" w:firstLine="5670"/>
        <w:rPr>
          <w:rFonts w:hint="eastAsia"/>
        </w:rPr>
      </w:pPr>
      <w:r>
        <w:rPr>
          <w:rFonts w:hint="eastAsia"/>
        </w:rPr>
        <w:t>（所属長承認欄）</w:t>
      </w:r>
      <w:r>
        <w:rPr>
          <w:rFonts w:hint="eastAsia"/>
        </w:rPr>
        <w:t xml:space="preserve"> </w:t>
      </w:r>
    </w:p>
    <w:p w:rsidR="00000000" w:rsidRDefault="00845EFB">
      <w:pPr>
        <w:ind w:right="1470" w:firstLineChars="2900" w:firstLine="6090"/>
        <w:rPr>
          <w:rFonts w:hint="eastAsia"/>
        </w:rPr>
      </w:pPr>
      <w:r>
        <w:rPr>
          <w:rFonts w:hint="eastAsia"/>
        </w:rPr>
        <w:t>下記内容に相違ありません</w:t>
      </w:r>
    </w:p>
    <w:p w:rsidR="00000000" w:rsidRDefault="00845EFB">
      <w:pPr>
        <w:wordWrap w:val="0"/>
        <w:ind w:right="420"/>
        <w:jc w:val="right"/>
        <w:rPr>
          <w:rFonts w:hint="eastAsia"/>
          <w:u w:val="single"/>
        </w:rPr>
      </w:pPr>
      <w:r>
        <w:rPr>
          <w:rFonts w:hint="eastAsia"/>
          <w:u w:val="single"/>
        </w:rPr>
        <w:t xml:space="preserve">所属長氏名　　　　　　　　　　　　　　　印　</w:t>
      </w:r>
    </w:p>
    <w:p w:rsidR="00000000" w:rsidRDefault="00845EFB">
      <w:pPr>
        <w:ind w:right="630"/>
        <w:jc w:val="right"/>
        <w:rPr>
          <w:rFonts w:hint="eastAsia"/>
          <w:u w:val="single"/>
        </w:rPr>
      </w:pPr>
      <w:r>
        <w:rPr>
          <w:rFonts w:hint="eastAsia"/>
          <w:u w:val="single"/>
        </w:rPr>
        <w:t xml:space="preserve">　</w:t>
      </w:r>
    </w:p>
    <w:p w:rsidR="00000000" w:rsidRDefault="00845EFB">
      <w:pPr>
        <w:pStyle w:val="aa"/>
        <w:rPr>
          <w:rFonts w:hint="eastAsia"/>
        </w:rPr>
      </w:pPr>
      <w:r>
        <w:rPr>
          <w:rFonts w:hint="eastAsia"/>
        </w:rPr>
        <w:t>記</w:t>
      </w:r>
    </w:p>
    <w:p w:rsidR="00000000" w:rsidRDefault="00845EFB">
      <w:pPr>
        <w:jc w:val="left"/>
        <w:rPr>
          <w:rFonts w:hint="eastAsia"/>
        </w:rPr>
      </w:pPr>
    </w:p>
    <w:p w:rsidR="00000000" w:rsidRDefault="00845EFB">
      <w:pPr>
        <w:numPr>
          <w:ilvl w:val="0"/>
          <w:numId w:val="1"/>
        </w:numPr>
        <w:jc w:val="left"/>
        <w:rPr>
          <w:rFonts w:hint="eastAsia"/>
        </w:rPr>
      </w:pPr>
      <w:r>
        <w:rPr>
          <w:rFonts w:hint="eastAsia"/>
        </w:rPr>
        <w:t>麻疹、風疹、水痘、流行性耳下腺炎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527"/>
        <w:gridCol w:w="1166"/>
        <w:gridCol w:w="1417"/>
        <w:gridCol w:w="1560"/>
        <w:gridCol w:w="1417"/>
        <w:gridCol w:w="1418"/>
        <w:gridCol w:w="1417"/>
      </w:tblGrid>
      <w:tr w:rsidR="00000000">
        <w:tc>
          <w:tcPr>
            <w:tcW w:w="1101" w:type="dxa"/>
            <w:vMerge w:val="restart"/>
            <w:shd w:val="clear" w:color="auto" w:fill="D9D9D9"/>
          </w:tcPr>
          <w:p w:rsidR="00000000" w:rsidRDefault="00845EFB">
            <w:pPr>
              <w:jc w:val="left"/>
              <w:rPr>
                <w:rFonts w:hint="eastAsia"/>
                <w:sz w:val="18"/>
              </w:rPr>
            </w:pPr>
          </w:p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項目</w:t>
            </w:r>
          </w:p>
        </w:tc>
        <w:tc>
          <w:tcPr>
            <w:tcW w:w="2693" w:type="dxa"/>
            <w:gridSpan w:val="2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抗体検査</w:t>
            </w:r>
          </w:p>
        </w:tc>
        <w:tc>
          <w:tcPr>
            <w:tcW w:w="4394" w:type="dxa"/>
            <w:gridSpan w:val="3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抗体検査判断基準（必要な対応）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ワクチン接種</w:t>
            </w:r>
          </w:p>
        </w:tc>
      </w:tr>
      <w:tr w:rsidR="00000000">
        <w:tc>
          <w:tcPr>
            <w:tcW w:w="1101" w:type="dxa"/>
            <w:vMerge/>
          </w:tcPr>
          <w:p w:rsidR="00000000" w:rsidRDefault="00845EFB">
            <w:pPr>
              <w:jc w:val="left"/>
              <w:rPr>
                <w:rFonts w:hint="eastAsia"/>
                <w:sz w:val="18"/>
              </w:rPr>
            </w:pPr>
          </w:p>
        </w:tc>
        <w:tc>
          <w:tcPr>
            <w:tcW w:w="1527" w:type="dxa"/>
            <w:shd w:val="clear" w:color="auto" w:fill="D9D9D9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検査方法</w:t>
            </w:r>
          </w:p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pacing w:val="-12"/>
                <w:sz w:val="16"/>
              </w:rPr>
              <w:t>（行った検査法に○）</w:t>
            </w:r>
          </w:p>
        </w:tc>
        <w:tc>
          <w:tcPr>
            <w:tcW w:w="1166" w:type="dxa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測定結果</w:t>
            </w:r>
          </w:p>
        </w:tc>
        <w:tc>
          <w:tcPr>
            <w:tcW w:w="1417" w:type="dxa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pacing w:val="-6"/>
                <w:sz w:val="18"/>
              </w:rPr>
            </w:pPr>
            <w:r>
              <w:rPr>
                <w:rFonts w:hint="eastAsia"/>
                <w:spacing w:val="-6"/>
                <w:sz w:val="18"/>
              </w:rPr>
              <w:t>抗体価陽性</w:t>
            </w:r>
          </w:p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pacing w:val="-6"/>
                <w:sz w:val="18"/>
              </w:rPr>
              <w:t>対応不要</w:t>
            </w:r>
          </w:p>
        </w:tc>
        <w:tc>
          <w:tcPr>
            <w:tcW w:w="1560" w:type="dxa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回ワクチン接種必</w:t>
            </w:r>
            <w:r>
              <w:rPr>
                <w:rFonts w:hint="eastAsia"/>
                <w:sz w:val="18"/>
              </w:rPr>
              <w:t>要</w:t>
            </w:r>
          </w:p>
        </w:tc>
        <w:tc>
          <w:tcPr>
            <w:tcW w:w="1417" w:type="dxa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  <w:r>
              <w:rPr>
                <w:rFonts w:hint="eastAsia"/>
                <w:sz w:val="18"/>
              </w:rPr>
              <w:t>回ワクチン接種必要</w:t>
            </w:r>
          </w:p>
        </w:tc>
        <w:tc>
          <w:tcPr>
            <w:tcW w:w="1418" w:type="dxa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回目実施日</w:t>
            </w:r>
          </w:p>
        </w:tc>
        <w:tc>
          <w:tcPr>
            <w:tcW w:w="1417" w:type="dxa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  <w:r>
              <w:rPr>
                <w:rFonts w:hint="eastAsia"/>
                <w:sz w:val="18"/>
              </w:rPr>
              <w:t>回目実施日</w:t>
            </w:r>
          </w:p>
        </w:tc>
      </w:tr>
      <w:tr w:rsidR="00000000">
        <w:trPr>
          <w:trHeight w:val="533"/>
        </w:trPr>
        <w:tc>
          <w:tcPr>
            <w:tcW w:w="1101" w:type="dxa"/>
            <w:vMerge w:val="restart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麻疹</w:t>
            </w:r>
          </w:p>
        </w:tc>
        <w:tc>
          <w:tcPr>
            <w:tcW w:w="152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EIA</w:t>
            </w:r>
            <w:r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>IgG</w:t>
            </w:r>
            <w:r>
              <w:rPr>
                <w:rFonts w:hint="eastAsia"/>
                <w:sz w:val="18"/>
              </w:rPr>
              <w:t>）</w:t>
            </w:r>
          </w:p>
        </w:tc>
        <w:tc>
          <w:tcPr>
            <w:tcW w:w="1166" w:type="dxa"/>
          </w:tcPr>
          <w:p w:rsidR="00000000" w:rsidRDefault="00845EFB">
            <w:pPr>
              <w:spacing w:line="240" w:lineRule="exact"/>
              <w:jc w:val="left"/>
              <w:rPr>
                <w:rFonts w:hint="eastAsia"/>
                <w:sz w:val="18"/>
              </w:rPr>
            </w:pP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16.0</w:t>
            </w:r>
            <w:r>
              <w:rPr>
                <w:rFonts w:hint="eastAsia"/>
                <w:sz w:val="18"/>
              </w:rPr>
              <w:t>以上</w:t>
            </w:r>
          </w:p>
        </w:tc>
        <w:tc>
          <w:tcPr>
            <w:tcW w:w="1560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2.0</w:t>
            </w:r>
            <w:r>
              <w:rPr>
                <w:rFonts w:hint="eastAsia"/>
                <w:sz w:val="18"/>
              </w:rPr>
              <w:t>以上～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16.0</w:t>
            </w:r>
            <w:r>
              <w:rPr>
                <w:rFonts w:hint="eastAsia"/>
                <w:sz w:val="18"/>
              </w:rPr>
              <w:t>未満（±）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2.0</w:t>
            </w:r>
            <w:r>
              <w:rPr>
                <w:rFonts w:hint="eastAsia"/>
                <w:sz w:val="18"/>
              </w:rPr>
              <w:t>未満（陰性）</w:t>
            </w:r>
          </w:p>
        </w:tc>
        <w:tc>
          <w:tcPr>
            <w:tcW w:w="1418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</w:tr>
      <w:tr w:rsidR="00000000">
        <w:trPr>
          <w:trHeight w:val="533"/>
        </w:trPr>
        <w:tc>
          <w:tcPr>
            <w:tcW w:w="1101" w:type="dxa"/>
            <w:vMerge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152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PA</w:t>
            </w:r>
          </w:p>
        </w:tc>
        <w:tc>
          <w:tcPr>
            <w:tcW w:w="1166" w:type="dxa"/>
          </w:tcPr>
          <w:p w:rsidR="00000000" w:rsidRDefault="00845EFB">
            <w:pPr>
              <w:spacing w:line="240" w:lineRule="exact"/>
              <w:jc w:val="left"/>
              <w:rPr>
                <w:rFonts w:hint="eastAsia"/>
                <w:sz w:val="18"/>
              </w:rPr>
            </w:pP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：</w:t>
            </w:r>
            <w:r>
              <w:rPr>
                <w:rFonts w:hint="eastAsia"/>
                <w:sz w:val="18"/>
              </w:rPr>
              <w:t>256</w:t>
            </w:r>
            <w:r>
              <w:rPr>
                <w:rFonts w:hint="eastAsia"/>
                <w:sz w:val="18"/>
              </w:rPr>
              <w:t>以上</w:t>
            </w:r>
          </w:p>
        </w:tc>
        <w:tc>
          <w:tcPr>
            <w:tcW w:w="1560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：</w:t>
            </w:r>
            <w:r>
              <w:rPr>
                <w:rFonts w:hint="eastAsia"/>
                <w:sz w:val="18"/>
              </w:rPr>
              <w:t>16,1</w:t>
            </w:r>
            <w:r>
              <w:rPr>
                <w:rFonts w:hint="eastAsia"/>
                <w:sz w:val="18"/>
              </w:rPr>
              <w:t>：</w:t>
            </w:r>
            <w:r>
              <w:rPr>
                <w:rFonts w:hint="eastAsia"/>
                <w:sz w:val="18"/>
              </w:rPr>
              <w:t>32,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：</w:t>
            </w:r>
            <w:r>
              <w:rPr>
                <w:rFonts w:hint="eastAsia"/>
                <w:sz w:val="18"/>
              </w:rPr>
              <w:t>64,1</w:t>
            </w:r>
            <w:r>
              <w:rPr>
                <w:rFonts w:hint="eastAsia"/>
                <w:sz w:val="18"/>
              </w:rPr>
              <w:t>：</w:t>
            </w:r>
            <w:r>
              <w:rPr>
                <w:rFonts w:hint="eastAsia"/>
                <w:sz w:val="18"/>
              </w:rPr>
              <w:t>128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：</w:t>
            </w:r>
            <w:r>
              <w:rPr>
                <w:rFonts w:hint="eastAsia"/>
                <w:sz w:val="18"/>
              </w:rPr>
              <w:t>16</w:t>
            </w:r>
            <w:r>
              <w:rPr>
                <w:rFonts w:hint="eastAsia"/>
                <w:sz w:val="18"/>
              </w:rPr>
              <w:t>未満</w:t>
            </w:r>
          </w:p>
        </w:tc>
        <w:tc>
          <w:tcPr>
            <w:tcW w:w="1418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</w:tr>
      <w:tr w:rsidR="00000000">
        <w:trPr>
          <w:trHeight w:val="533"/>
        </w:trPr>
        <w:tc>
          <w:tcPr>
            <w:tcW w:w="1101" w:type="dxa"/>
            <w:vMerge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152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FIA</w:t>
            </w:r>
            <w:r>
              <w:rPr>
                <w:rFonts w:hint="eastAsia"/>
                <w:sz w:val="18"/>
              </w:rPr>
              <w:t>法</w:t>
            </w:r>
          </w:p>
        </w:tc>
        <w:tc>
          <w:tcPr>
            <w:tcW w:w="1166" w:type="dxa"/>
          </w:tcPr>
          <w:p w:rsidR="00000000" w:rsidRDefault="00845EFB">
            <w:pPr>
              <w:spacing w:line="240" w:lineRule="exact"/>
              <w:jc w:val="left"/>
              <w:rPr>
                <w:rFonts w:hint="eastAsia"/>
                <w:sz w:val="18"/>
              </w:rPr>
            </w:pP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1.5</w:t>
            </w:r>
            <w:r>
              <w:rPr>
                <w:rFonts w:hint="eastAsia"/>
                <w:sz w:val="18"/>
              </w:rPr>
              <w:t>以上</w:t>
            </w:r>
          </w:p>
        </w:tc>
        <w:tc>
          <w:tcPr>
            <w:tcW w:w="1560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0.4</w:t>
            </w:r>
            <w:r>
              <w:rPr>
                <w:rFonts w:hint="eastAsia"/>
                <w:sz w:val="18"/>
              </w:rPr>
              <w:t>以上～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1.5</w:t>
            </w:r>
            <w:r>
              <w:rPr>
                <w:rFonts w:hint="eastAsia"/>
                <w:sz w:val="18"/>
              </w:rPr>
              <w:t>未満（±）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0.4</w:t>
            </w:r>
            <w:r>
              <w:rPr>
                <w:rFonts w:hint="eastAsia"/>
                <w:sz w:val="18"/>
              </w:rPr>
              <w:t>未満</w:t>
            </w:r>
          </w:p>
        </w:tc>
        <w:tc>
          <w:tcPr>
            <w:tcW w:w="1418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</w:tr>
      <w:tr w:rsidR="00000000">
        <w:trPr>
          <w:trHeight w:val="533"/>
        </w:trPr>
        <w:tc>
          <w:tcPr>
            <w:tcW w:w="1101" w:type="dxa"/>
            <w:vMerge w:val="restart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風疹</w:t>
            </w:r>
          </w:p>
        </w:tc>
        <w:tc>
          <w:tcPr>
            <w:tcW w:w="152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HI</w:t>
            </w:r>
          </w:p>
        </w:tc>
        <w:tc>
          <w:tcPr>
            <w:tcW w:w="1166" w:type="dxa"/>
          </w:tcPr>
          <w:p w:rsidR="00000000" w:rsidRDefault="00845EFB">
            <w:pPr>
              <w:spacing w:line="240" w:lineRule="exact"/>
              <w:jc w:val="left"/>
              <w:rPr>
                <w:rFonts w:hint="eastAsia"/>
                <w:sz w:val="18"/>
              </w:rPr>
            </w:pP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：</w:t>
            </w:r>
            <w:r>
              <w:rPr>
                <w:rFonts w:hint="eastAsia"/>
                <w:sz w:val="18"/>
              </w:rPr>
              <w:t>32</w:t>
            </w:r>
            <w:r>
              <w:rPr>
                <w:rFonts w:hint="eastAsia"/>
                <w:sz w:val="18"/>
              </w:rPr>
              <w:t>以上</w:t>
            </w:r>
          </w:p>
        </w:tc>
        <w:tc>
          <w:tcPr>
            <w:tcW w:w="1560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：</w:t>
            </w:r>
            <w:r>
              <w:rPr>
                <w:rFonts w:hint="eastAsia"/>
                <w:sz w:val="18"/>
              </w:rPr>
              <w:t>8</w:t>
            </w:r>
            <w:r>
              <w:rPr>
                <w:rFonts w:hint="eastAsia"/>
                <w:sz w:val="18"/>
              </w:rPr>
              <w:t>、</w:t>
            </w: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：</w:t>
            </w:r>
            <w:r>
              <w:rPr>
                <w:rFonts w:hint="eastAsia"/>
                <w:sz w:val="18"/>
              </w:rPr>
              <w:t>16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：</w:t>
            </w:r>
            <w:r>
              <w:rPr>
                <w:rFonts w:hint="eastAsia"/>
                <w:sz w:val="18"/>
              </w:rPr>
              <w:t>8</w:t>
            </w:r>
            <w:r>
              <w:rPr>
                <w:rFonts w:hint="eastAsia"/>
                <w:sz w:val="18"/>
              </w:rPr>
              <w:t>未満</w:t>
            </w:r>
          </w:p>
        </w:tc>
        <w:tc>
          <w:tcPr>
            <w:tcW w:w="1418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</w:tr>
      <w:tr w:rsidR="00000000">
        <w:trPr>
          <w:trHeight w:val="533"/>
        </w:trPr>
        <w:tc>
          <w:tcPr>
            <w:tcW w:w="1101" w:type="dxa"/>
            <w:vMerge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1527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EIA</w:t>
            </w:r>
            <w:r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>IgG</w:t>
            </w:r>
            <w:r>
              <w:rPr>
                <w:rFonts w:hint="eastAsia"/>
                <w:sz w:val="18"/>
              </w:rPr>
              <w:t>）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:rsidR="00000000" w:rsidRDefault="00845EFB">
            <w:pPr>
              <w:spacing w:line="240" w:lineRule="exact"/>
              <w:jc w:val="left"/>
              <w:rPr>
                <w:rFonts w:hint="eastAsia"/>
                <w:sz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8.0</w:t>
            </w:r>
            <w:r>
              <w:rPr>
                <w:rFonts w:hint="eastAsia"/>
                <w:sz w:val="18"/>
              </w:rPr>
              <w:t>以上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2.0</w:t>
            </w:r>
            <w:r>
              <w:rPr>
                <w:rFonts w:hint="eastAsia"/>
                <w:sz w:val="18"/>
              </w:rPr>
              <w:t>以上～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8.0</w:t>
            </w:r>
            <w:r>
              <w:rPr>
                <w:rFonts w:hint="eastAsia"/>
                <w:sz w:val="18"/>
              </w:rPr>
              <w:t>未満（±）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2.0</w:t>
            </w:r>
            <w:r>
              <w:rPr>
                <w:rFonts w:hint="eastAsia"/>
                <w:sz w:val="18"/>
              </w:rPr>
              <w:t>未満（陰性）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</w:tr>
      <w:tr w:rsidR="00000000">
        <w:trPr>
          <w:trHeight w:val="533"/>
        </w:trPr>
        <w:tc>
          <w:tcPr>
            <w:tcW w:w="1101" w:type="dxa"/>
            <w:vMerge/>
            <w:shd w:val="clear" w:color="auto" w:fill="D9D9D9"/>
          </w:tcPr>
          <w:p w:rsidR="00000000" w:rsidRDefault="00845EFB">
            <w:pPr>
              <w:rPr>
                <w:rFonts w:hint="eastAsia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FIA</w:t>
            </w:r>
            <w:r>
              <w:rPr>
                <w:rFonts w:hint="eastAsia"/>
                <w:sz w:val="18"/>
              </w:rPr>
              <w:t>法</w:t>
            </w:r>
          </w:p>
        </w:tc>
        <w:tc>
          <w:tcPr>
            <w:tcW w:w="1166" w:type="dxa"/>
            <w:tcBorders>
              <w:top w:val="single" w:sz="4" w:space="0" w:color="auto"/>
            </w:tcBorders>
          </w:tcPr>
          <w:p w:rsidR="00000000" w:rsidRDefault="00845EFB">
            <w:pPr>
              <w:spacing w:line="240" w:lineRule="exact"/>
              <w:rPr>
                <w:rFonts w:hint="eastAsia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3.0</w:t>
            </w:r>
            <w:r>
              <w:rPr>
                <w:rFonts w:hint="eastAsia"/>
                <w:sz w:val="18"/>
              </w:rPr>
              <w:t>以上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1.0</w:t>
            </w:r>
            <w:r>
              <w:rPr>
                <w:rFonts w:hint="eastAsia"/>
                <w:sz w:val="18"/>
              </w:rPr>
              <w:t>以上～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3.0</w:t>
            </w:r>
            <w:r>
              <w:rPr>
                <w:rFonts w:hint="eastAsia"/>
                <w:sz w:val="18"/>
              </w:rPr>
              <w:t>未満（±）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1.0</w:t>
            </w:r>
            <w:r>
              <w:rPr>
                <w:rFonts w:hint="eastAsia"/>
                <w:sz w:val="18"/>
              </w:rPr>
              <w:t>未満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</w:tr>
      <w:tr w:rsidR="00000000">
        <w:trPr>
          <w:trHeight w:val="533"/>
        </w:trPr>
        <w:tc>
          <w:tcPr>
            <w:tcW w:w="1101" w:type="dxa"/>
            <w:vMerge w:val="restart"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水痘</w:t>
            </w:r>
          </w:p>
        </w:tc>
        <w:tc>
          <w:tcPr>
            <w:tcW w:w="152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EIA</w:t>
            </w:r>
            <w:r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>IgG</w:t>
            </w:r>
            <w:r>
              <w:rPr>
                <w:rFonts w:hint="eastAsia"/>
                <w:sz w:val="18"/>
              </w:rPr>
              <w:t>）</w:t>
            </w:r>
          </w:p>
        </w:tc>
        <w:tc>
          <w:tcPr>
            <w:tcW w:w="1166" w:type="dxa"/>
          </w:tcPr>
          <w:p w:rsidR="00000000" w:rsidRDefault="00845EFB">
            <w:pPr>
              <w:spacing w:line="240" w:lineRule="exact"/>
              <w:jc w:val="left"/>
              <w:rPr>
                <w:rFonts w:hint="eastAsia"/>
                <w:sz w:val="18"/>
              </w:rPr>
            </w:pP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4.0</w:t>
            </w:r>
            <w:r>
              <w:rPr>
                <w:rFonts w:hint="eastAsia"/>
                <w:sz w:val="18"/>
              </w:rPr>
              <w:t>以上（陽性）</w:t>
            </w:r>
          </w:p>
        </w:tc>
        <w:tc>
          <w:tcPr>
            <w:tcW w:w="1560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2.0</w:t>
            </w:r>
            <w:r>
              <w:rPr>
                <w:rFonts w:hint="eastAsia"/>
                <w:sz w:val="18"/>
              </w:rPr>
              <w:t>以上～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4.0</w:t>
            </w:r>
            <w:r>
              <w:rPr>
                <w:rFonts w:hint="eastAsia"/>
                <w:sz w:val="18"/>
              </w:rPr>
              <w:t>未満（±）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2.0</w:t>
            </w:r>
            <w:r>
              <w:rPr>
                <w:rFonts w:hint="eastAsia"/>
                <w:sz w:val="18"/>
              </w:rPr>
              <w:t>未満（陰性）</w:t>
            </w:r>
          </w:p>
        </w:tc>
        <w:tc>
          <w:tcPr>
            <w:tcW w:w="1418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</w:tr>
      <w:tr w:rsidR="00000000">
        <w:trPr>
          <w:trHeight w:val="533"/>
        </w:trPr>
        <w:tc>
          <w:tcPr>
            <w:tcW w:w="1101" w:type="dxa"/>
            <w:vMerge/>
            <w:shd w:val="clear" w:color="auto" w:fill="D9D9D9"/>
          </w:tcPr>
          <w:p w:rsidR="00000000" w:rsidRDefault="00845EFB">
            <w:pPr>
              <w:jc w:val="center"/>
              <w:rPr>
                <w:rFonts w:hint="eastAsia"/>
                <w:sz w:val="18"/>
              </w:rPr>
            </w:pPr>
          </w:p>
        </w:tc>
        <w:tc>
          <w:tcPr>
            <w:tcW w:w="152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FIA</w:t>
            </w:r>
            <w:r>
              <w:rPr>
                <w:rFonts w:hint="eastAsia"/>
                <w:sz w:val="18"/>
              </w:rPr>
              <w:t>法</w:t>
            </w:r>
          </w:p>
        </w:tc>
        <w:tc>
          <w:tcPr>
            <w:tcW w:w="1166" w:type="dxa"/>
          </w:tcPr>
          <w:p w:rsidR="00000000" w:rsidRDefault="00845EFB">
            <w:pPr>
              <w:spacing w:line="240" w:lineRule="exact"/>
              <w:jc w:val="left"/>
              <w:rPr>
                <w:rFonts w:hint="eastAsia"/>
                <w:sz w:val="18"/>
              </w:rPr>
            </w:pP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0.5</w:t>
            </w:r>
            <w:r>
              <w:rPr>
                <w:rFonts w:hint="eastAsia"/>
                <w:sz w:val="18"/>
              </w:rPr>
              <w:t>以上</w:t>
            </w:r>
          </w:p>
        </w:tc>
        <w:tc>
          <w:tcPr>
            <w:tcW w:w="1560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0.3</w:t>
            </w:r>
            <w:r>
              <w:rPr>
                <w:rFonts w:hint="eastAsia"/>
                <w:sz w:val="18"/>
              </w:rPr>
              <w:t>以上～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0.5</w:t>
            </w:r>
            <w:r>
              <w:rPr>
                <w:rFonts w:hint="eastAsia"/>
                <w:sz w:val="18"/>
              </w:rPr>
              <w:t>未満（±）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0.3</w:t>
            </w:r>
            <w:r>
              <w:rPr>
                <w:rFonts w:hint="eastAsia"/>
                <w:sz w:val="18"/>
              </w:rPr>
              <w:t>未満</w:t>
            </w:r>
          </w:p>
        </w:tc>
        <w:tc>
          <w:tcPr>
            <w:tcW w:w="1418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  <w:tc>
          <w:tcPr>
            <w:tcW w:w="1417" w:type="dxa"/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</w:tr>
      <w:tr w:rsidR="00000000">
        <w:trPr>
          <w:trHeight w:val="533"/>
        </w:trPr>
        <w:tc>
          <w:tcPr>
            <w:tcW w:w="1101" w:type="dxa"/>
            <w:vMerge w:val="restart"/>
            <w:shd w:val="clear" w:color="auto" w:fill="D9D9D9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流行性</w:t>
            </w:r>
          </w:p>
          <w:p w:rsidR="00000000" w:rsidRDefault="00845EFB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耳下腺炎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EIA</w:t>
            </w:r>
            <w:r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>IgG</w:t>
            </w:r>
            <w:r>
              <w:rPr>
                <w:rFonts w:hint="eastAsia"/>
                <w:sz w:val="18"/>
              </w:rPr>
              <w:t>）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:rsidR="00000000" w:rsidRDefault="00845EFB">
            <w:pPr>
              <w:spacing w:line="240" w:lineRule="exact"/>
              <w:jc w:val="left"/>
              <w:rPr>
                <w:rFonts w:hint="eastAsia"/>
                <w:sz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4.0</w:t>
            </w:r>
            <w:r>
              <w:rPr>
                <w:rFonts w:hint="eastAsia"/>
                <w:sz w:val="18"/>
              </w:rPr>
              <w:t>以上（陽性）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2.0</w:t>
            </w:r>
            <w:r>
              <w:rPr>
                <w:rFonts w:hint="eastAsia"/>
                <w:sz w:val="18"/>
              </w:rPr>
              <w:t>以上～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4.0</w:t>
            </w:r>
            <w:r>
              <w:rPr>
                <w:rFonts w:hint="eastAsia"/>
                <w:sz w:val="18"/>
              </w:rPr>
              <w:t>未満（±）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2.0</w:t>
            </w:r>
            <w:r>
              <w:rPr>
                <w:rFonts w:hint="eastAsia"/>
                <w:sz w:val="18"/>
              </w:rPr>
              <w:t>未満（陰性）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</w:tr>
      <w:tr w:rsidR="00000000">
        <w:trPr>
          <w:trHeight w:val="533"/>
        </w:trPr>
        <w:tc>
          <w:tcPr>
            <w:tcW w:w="1101" w:type="dxa"/>
            <w:vMerge/>
            <w:shd w:val="clear" w:color="auto" w:fill="D9D9D9"/>
          </w:tcPr>
          <w:p w:rsidR="00000000" w:rsidRDefault="00845EFB">
            <w:pPr>
              <w:rPr>
                <w:rFonts w:hint="eastAsia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FIA</w:t>
            </w:r>
            <w:r>
              <w:rPr>
                <w:rFonts w:hint="eastAsia"/>
                <w:sz w:val="18"/>
              </w:rPr>
              <w:t>法</w:t>
            </w:r>
          </w:p>
        </w:tc>
        <w:tc>
          <w:tcPr>
            <w:tcW w:w="1166" w:type="dxa"/>
            <w:tcBorders>
              <w:top w:val="single" w:sz="4" w:space="0" w:color="auto"/>
            </w:tcBorders>
          </w:tcPr>
          <w:p w:rsidR="00000000" w:rsidRDefault="00845EFB">
            <w:pPr>
              <w:rPr>
                <w:rFonts w:hint="eastAsi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1.3</w:t>
            </w:r>
            <w:r>
              <w:rPr>
                <w:rFonts w:hint="eastAsia"/>
                <w:sz w:val="18"/>
              </w:rPr>
              <w:t>以上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0.7</w:t>
            </w:r>
            <w:r>
              <w:rPr>
                <w:rFonts w:hint="eastAsia"/>
                <w:sz w:val="18"/>
              </w:rPr>
              <w:t>以上～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1.3</w:t>
            </w:r>
            <w:r>
              <w:rPr>
                <w:rFonts w:hint="eastAsia"/>
                <w:sz w:val="18"/>
              </w:rPr>
              <w:t>未満（±）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0.7</w:t>
            </w:r>
            <w:r>
              <w:rPr>
                <w:rFonts w:hint="eastAsia"/>
                <w:sz w:val="18"/>
              </w:rPr>
              <w:t>未満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年</w:t>
            </w:r>
          </w:p>
          <w:p w:rsidR="00000000" w:rsidRDefault="00845EFB">
            <w:pPr>
              <w:spacing w:line="24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　　月　　日</w:t>
            </w:r>
          </w:p>
        </w:tc>
      </w:tr>
    </w:tbl>
    <w:p w:rsidR="00000000" w:rsidRDefault="00845EFB">
      <w:pPr>
        <w:rPr>
          <w:rFonts w:hint="eastAsia"/>
        </w:rPr>
      </w:pPr>
      <w:r>
        <w:rPr>
          <w:rFonts w:hint="eastAsia"/>
        </w:rPr>
        <w:t>注意）</w:t>
      </w:r>
      <w:r>
        <w:rPr>
          <w:rFonts w:hint="eastAsia"/>
        </w:rPr>
        <w:t>4</w:t>
      </w:r>
      <w:r>
        <w:rPr>
          <w:rFonts w:hint="eastAsia"/>
        </w:rPr>
        <w:t>疾患とも補体結合反応（</w:t>
      </w:r>
      <w:r>
        <w:rPr>
          <w:rFonts w:hint="eastAsia"/>
        </w:rPr>
        <w:t>CF</w:t>
      </w:r>
      <w:r>
        <w:rPr>
          <w:rFonts w:hint="eastAsia"/>
        </w:rPr>
        <w:t>法）では測定しないこと。</w:t>
      </w:r>
    </w:p>
    <w:p w:rsidR="00000000" w:rsidRDefault="00845EFB">
      <w:pPr>
        <w:ind w:firstLineChars="300" w:firstLine="630"/>
        <w:rPr>
          <w:rFonts w:hint="eastAsia"/>
        </w:rPr>
      </w:pPr>
      <w:r>
        <w:rPr>
          <w:rFonts w:hint="eastAsia"/>
        </w:rPr>
        <w:t>麻疹と流行性耳下腺炎は赤血球凝</w:t>
      </w:r>
      <w:r>
        <w:rPr>
          <w:rFonts w:hint="eastAsia"/>
        </w:rPr>
        <w:t>集抑制法（</w:t>
      </w:r>
      <w:r>
        <w:rPr>
          <w:rFonts w:hint="eastAsia"/>
        </w:rPr>
        <w:t>HI</w:t>
      </w:r>
      <w:r>
        <w:rPr>
          <w:rFonts w:hint="eastAsia"/>
        </w:rPr>
        <w:t>法）では測定しないこと。</w:t>
      </w:r>
    </w:p>
    <w:p w:rsidR="00000000" w:rsidRDefault="00845EFB">
      <w:pPr>
        <w:ind w:firstLineChars="300" w:firstLine="630"/>
        <w:rPr>
          <w:rFonts w:hint="eastAsia"/>
        </w:rPr>
      </w:pPr>
      <w:r>
        <w:rPr>
          <w:rFonts w:hint="eastAsia"/>
          <w:u w:val="single"/>
        </w:rPr>
        <w:t>ワクチン禁忌者は抗体価調査後、すみやかに問い合わせること。</w:t>
      </w:r>
    </w:p>
    <w:p w:rsidR="00000000" w:rsidRDefault="00845EFB">
      <w:pPr>
        <w:jc w:val="right"/>
        <w:rPr>
          <w:rFonts w:hint="eastAsia"/>
          <w:sz w:val="18"/>
        </w:rPr>
      </w:pPr>
      <w:r>
        <w:rPr>
          <w:rFonts w:hint="eastAsia"/>
          <w:sz w:val="18"/>
        </w:rPr>
        <w:t>※一般社団法人　日本環境感染学会　医療関係者のためのワクチンガイドライン　第</w:t>
      </w:r>
      <w:r>
        <w:rPr>
          <w:rFonts w:hint="eastAsia"/>
          <w:sz w:val="18"/>
        </w:rPr>
        <w:t>5</w:t>
      </w:r>
      <w:r>
        <w:rPr>
          <w:rFonts w:hint="eastAsia"/>
          <w:sz w:val="18"/>
        </w:rPr>
        <w:t>版より</w:t>
      </w:r>
    </w:p>
    <w:p w:rsidR="00000000" w:rsidRDefault="00845EFB">
      <w:pPr>
        <w:rPr>
          <w:rFonts w:hint="eastAsia"/>
          <w:sz w:val="24"/>
        </w:rPr>
      </w:pPr>
    </w:p>
    <w:p w:rsidR="00000000" w:rsidRDefault="00845EFB">
      <w:pPr>
        <w:rPr>
          <w:rFonts w:hint="eastAsia"/>
        </w:rPr>
      </w:pPr>
      <w:r>
        <w:rPr>
          <w:rFonts w:hint="eastAsia"/>
        </w:rPr>
        <w:t>抗体価証明書について</w:t>
      </w:r>
    </w:p>
    <w:p w:rsidR="00000000" w:rsidRDefault="00845EFB">
      <w:pPr>
        <w:rPr>
          <w:rFonts w:hint="eastAsia"/>
          <w:u w:val="single"/>
        </w:rPr>
      </w:pPr>
      <w:r>
        <w:rPr>
          <w:rFonts w:hint="eastAsia"/>
        </w:rPr>
        <w:t xml:space="preserve">　　　※提出いただいた書類は原則返却できないため、必ずコピーを提出すること。</w:t>
      </w:r>
    </w:p>
    <w:p w:rsidR="00000000" w:rsidRDefault="00845EFB">
      <w:pPr>
        <w:ind w:firstLineChars="300" w:firstLine="630"/>
        <w:rPr>
          <w:rFonts w:hint="eastAsia"/>
          <w:u w:val="single"/>
        </w:rPr>
      </w:pPr>
      <w:r>
        <w:rPr>
          <w:rFonts w:hint="eastAsia"/>
        </w:rPr>
        <w:t>※抗体価の証明書は概ね</w:t>
      </w:r>
      <w:r>
        <w:rPr>
          <w:rFonts w:hint="eastAsia"/>
        </w:rPr>
        <w:t>5</w:t>
      </w:r>
      <w:r>
        <w:rPr>
          <w:rFonts w:hint="eastAsia"/>
        </w:rPr>
        <w:t>年間有効とする。（医学生、薬学生は</w:t>
      </w:r>
      <w:r>
        <w:t>6</w:t>
      </w:r>
      <w:r>
        <w:rPr>
          <w:rFonts w:hint="eastAsia"/>
        </w:rPr>
        <w:t>年間有効とする。）</w:t>
      </w:r>
    </w:p>
    <w:p w:rsidR="00000000" w:rsidRDefault="00845EFB">
      <w:pPr>
        <w:numPr>
          <w:ilvl w:val="0"/>
          <w:numId w:val="1"/>
        </w:numPr>
        <w:rPr>
          <w:rFonts w:hint="eastAsia"/>
          <w:u w:val="single"/>
        </w:rPr>
      </w:pPr>
      <w:r>
        <w:rPr>
          <w:rFonts w:hint="eastAsia"/>
        </w:rPr>
        <w:lastRenderedPageBreak/>
        <w:t>B</w:t>
      </w:r>
      <w:r>
        <w:rPr>
          <w:rFonts w:hint="eastAsia"/>
        </w:rPr>
        <w:t xml:space="preserve">型肝炎　　</w:t>
      </w:r>
    </w:p>
    <w:p w:rsidR="00000000" w:rsidRDefault="00845EFB">
      <w:pPr>
        <w:ind w:left="420"/>
        <w:rPr>
          <w:rFonts w:hint="eastAsia"/>
          <w:u w:val="single"/>
        </w:rPr>
      </w:pPr>
      <w:r>
        <w:rPr>
          <w:rFonts w:hint="eastAsia"/>
        </w:rPr>
        <w:t>血液曝露の可能性がある実習・研修（採血・注射・処置介助・口腔ケア・吸引・器材洗浄等）を行う場合は</w:t>
      </w:r>
    </w:p>
    <w:p w:rsidR="00000000" w:rsidRDefault="00845EFB">
      <w:pPr>
        <w:ind w:left="420"/>
        <w:rPr>
          <w:rFonts w:hint="eastAsia"/>
          <w:u w:val="single"/>
        </w:rPr>
      </w:pPr>
      <w:r>
        <w:rPr>
          <w:rFonts w:hint="eastAsia"/>
        </w:rPr>
        <w:t>記入</w:t>
      </w:r>
      <w:r>
        <w:rPr>
          <w:rFonts w:hint="eastAsia"/>
        </w:rPr>
        <w:t>すること。</w:t>
      </w:r>
    </w:p>
    <w:tbl>
      <w:tblPr>
        <w:tblW w:w="0" w:type="auto"/>
        <w:tblInd w:w="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7875"/>
      </w:tblGrid>
      <w:tr w:rsidR="00000000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0C0C0"/>
          </w:tcPr>
          <w:p w:rsidR="00000000" w:rsidRDefault="00845E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項目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C0C0C0"/>
          </w:tcPr>
          <w:p w:rsidR="00000000" w:rsidRDefault="00845E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内容　※該</w:t>
            </w:r>
            <w:r>
              <w:rPr>
                <w:rFonts w:hint="eastAsia"/>
              </w:rPr>
              <w:t>当箇所にチェックまたは記入する</w:t>
            </w:r>
          </w:p>
        </w:tc>
      </w:tr>
      <w:tr w:rsidR="00000000">
        <w:trPr>
          <w:trHeight w:val="53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00000" w:rsidRDefault="00845E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ワクチン接種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00000" w:rsidRDefault="00845EFB">
            <w:pPr>
              <w:ind w:firstLineChars="50" w:firstLine="10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回接種　　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回接種　　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回接種　　□未接種</w:t>
            </w:r>
          </w:p>
        </w:tc>
      </w:tr>
      <w:tr w:rsidR="00000000">
        <w:trPr>
          <w:trHeight w:val="52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00000" w:rsidRDefault="00845E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HBs</w:t>
            </w:r>
            <w:r>
              <w:rPr>
                <w:rFonts w:hint="eastAsia"/>
              </w:rPr>
              <w:t>抗体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00000" w:rsidRDefault="00845EFB">
            <w:pPr>
              <w:ind w:firstLineChars="50" w:firstLine="10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数値（　　　　　）</w:t>
            </w:r>
            <w:r>
              <w:rPr>
                <w:rFonts w:hint="eastAsia"/>
              </w:rPr>
              <w:t xml:space="preserve">mlU/mL    </w:t>
            </w:r>
            <w:r>
              <w:rPr>
                <w:rFonts w:hint="eastAsia"/>
              </w:rPr>
              <w:t xml:space="preserve">検査日　　　　　年　　　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</w:tbl>
    <w:p w:rsidR="00000000" w:rsidRDefault="00845EFB">
      <w:pPr>
        <w:ind w:left="420"/>
        <w:rPr>
          <w:rFonts w:hint="eastAsia"/>
          <w:u w:val="single"/>
        </w:rPr>
      </w:pPr>
    </w:p>
    <w:p w:rsidR="00000000" w:rsidRDefault="00845EFB">
      <w:pPr>
        <w:spacing w:line="400" w:lineRule="exact"/>
        <w:ind w:firstLineChars="200" w:firstLine="420"/>
        <w:rPr>
          <w:rFonts w:hint="eastAsia"/>
        </w:rPr>
      </w:pPr>
      <w:r>
        <w:rPr>
          <w:rFonts w:hint="eastAsia"/>
          <w:u w:val="single"/>
        </w:rPr>
        <w:t>実習</w:t>
      </w:r>
      <w:r>
        <w:rPr>
          <w:rFonts w:hint="eastAsia"/>
          <w:u w:val="single"/>
        </w:rPr>
        <w:t>受入れ</w:t>
      </w:r>
      <w:r>
        <w:rPr>
          <w:rFonts w:hint="eastAsia"/>
          <w:u w:val="single"/>
        </w:rPr>
        <w:t>部</w:t>
      </w:r>
      <w:r>
        <w:rPr>
          <w:rFonts w:hint="eastAsia"/>
          <w:u w:val="single"/>
        </w:rPr>
        <w:t xml:space="preserve">署：　　　　　　　　　　　　　　</w:t>
      </w:r>
      <w:r>
        <w:rPr>
          <w:rFonts w:hint="eastAsia"/>
        </w:rPr>
        <w:t xml:space="preserve">　</w:t>
      </w:r>
    </w:p>
    <w:p w:rsidR="00000000" w:rsidRDefault="00845EFB">
      <w:pPr>
        <w:spacing w:line="400" w:lineRule="exact"/>
        <w:rPr>
          <w:rFonts w:hint="eastAsia"/>
        </w:rPr>
      </w:pPr>
    </w:p>
    <w:p w:rsidR="00000000" w:rsidRDefault="00845EFB">
      <w:pPr>
        <w:spacing w:line="400" w:lineRule="exact"/>
        <w:ind w:firstLineChars="200" w:firstLine="420"/>
        <w:rPr>
          <w:rFonts w:hint="eastAsia"/>
        </w:rPr>
      </w:pPr>
      <w:r>
        <w:rPr>
          <w:rFonts w:hint="eastAsia"/>
          <w:u w:val="single"/>
        </w:rPr>
        <w:t>実習開始日：　　年　　月　　日</w:t>
      </w:r>
      <w:r>
        <w:rPr>
          <w:rFonts w:hint="eastAsia"/>
        </w:rPr>
        <w:t xml:space="preserve">　　　　</w:t>
      </w:r>
      <w:r>
        <w:rPr>
          <w:rFonts w:hint="eastAsia"/>
          <w:u w:val="single"/>
        </w:rPr>
        <w:t>実習終了日：　　年　　月　　日</w:t>
      </w:r>
    </w:p>
    <w:p w:rsidR="00000000" w:rsidRDefault="00845EFB">
      <w:pPr>
        <w:rPr>
          <w:rFonts w:hint="eastAsia"/>
          <w:u w:val="single"/>
        </w:rPr>
      </w:pPr>
    </w:p>
    <w:p w:rsidR="00000000" w:rsidRDefault="00845EFB">
      <w:pPr>
        <w:numPr>
          <w:ilvl w:val="0"/>
          <w:numId w:val="1"/>
        </w:numPr>
        <w:rPr>
          <w:rFonts w:hint="eastAsia"/>
          <w:u w:val="single"/>
        </w:rPr>
      </w:pPr>
      <w:r>
        <w:rPr>
          <w:rFonts w:hint="eastAsia"/>
        </w:rPr>
        <w:t>インフルエンザ（</w:t>
      </w:r>
      <w:r>
        <w:rPr>
          <w:rFonts w:hint="eastAsia"/>
        </w:rPr>
        <w:t>10</w:t>
      </w:r>
      <w:r>
        <w:rPr>
          <w:rFonts w:hint="eastAsia"/>
        </w:rPr>
        <w:t>月～</w:t>
      </w:r>
      <w:r>
        <w:rPr>
          <w:rFonts w:hint="eastAsia"/>
        </w:rPr>
        <w:t>3</w:t>
      </w:r>
      <w:r>
        <w:rPr>
          <w:rFonts w:hint="eastAsia"/>
        </w:rPr>
        <w:t>月に実習・研修・見学を行う場合記入）</w:t>
      </w:r>
    </w:p>
    <w:p w:rsidR="00000000" w:rsidRDefault="00845EFB">
      <w:pPr>
        <w:ind w:left="420"/>
        <w:rPr>
          <w:rFonts w:hint="eastAsia"/>
          <w:u w:val="single"/>
        </w:rPr>
      </w:pPr>
    </w:p>
    <w:p w:rsidR="00000000" w:rsidRDefault="00845EFB">
      <w:pPr>
        <w:ind w:left="420"/>
        <w:rPr>
          <w:rFonts w:hint="eastAsia"/>
          <w:u w:val="single"/>
        </w:rPr>
      </w:pPr>
      <w:r>
        <w:rPr>
          <w:rFonts w:hint="eastAsia"/>
        </w:rPr>
        <w:t>ワクチン接種日：</w:t>
      </w:r>
      <w:r>
        <w:rPr>
          <w:rFonts w:hint="eastAsia"/>
          <w:u w:val="single"/>
        </w:rPr>
        <w:t xml:space="preserve">　　　　　年　　　　月　　　　日</w:t>
      </w:r>
    </w:p>
    <w:p w:rsidR="00000000" w:rsidRDefault="00845EFB">
      <w:pPr>
        <w:rPr>
          <w:rFonts w:hint="eastAsia"/>
          <w:u w:val="single"/>
        </w:rPr>
      </w:pPr>
      <w:r>
        <w:rPr>
          <w:rFonts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363220</wp:posOffset>
                </wp:positionH>
                <wp:positionV relativeFrom="paragraph">
                  <wp:posOffset>118745</wp:posOffset>
                </wp:positionV>
                <wp:extent cx="6135370" cy="1196340"/>
                <wp:effectExtent l="8890" t="5715" r="8890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5370" cy="11963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5E9C9" id="Rectangle 2" o:spid="_x0000_s1026" style="position:absolute;left:0;text-align:left;margin-left:28.6pt;margin-top:9.35pt;width:483.1pt;height:94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" filled="f">
                <v:textbox inset="5.85pt,.7pt,5.85pt,.7pt"/>
              </v:rect>
            </w:pict>
          </mc:Fallback>
        </mc:AlternateContent>
      </w:r>
      <w:r>
        <w:rPr>
          <w:rFonts w:hint="eastAsia"/>
        </w:rPr>
        <w:t xml:space="preserve">　　</w:t>
      </w:r>
    </w:p>
    <w:p w:rsidR="00000000" w:rsidRDefault="00845EFB">
      <w:pPr>
        <w:rPr>
          <w:rFonts w:hint="eastAsia"/>
          <w:u w:val="single"/>
        </w:rPr>
      </w:pPr>
      <w:r>
        <w:rPr>
          <w:rFonts w:hint="eastAsia"/>
        </w:rPr>
        <w:t xml:space="preserve">　　　【</w:t>
      </w:r>
      <w:r>
        <w:rPr>
          <w:rFonts w:hint="eastAsia"/>
        </w:rPr>
        <w:t xml:space="preserve"> </w:t>
      </w:r>
      <w:r>
        <w:rPr>
          <w:rFonts w:hint="eastAsia"/>
        </w:rPr>
        <w:t>備考</w:t>
      </w:r>
      <w:r>
        <w:rPr>
          <w:rFonts w:hint="eastAsia"/>
        </w:rPr>
        <w:t xml:space="preserve"> </w:t>
      </w:r>
      <w:r>
        <w:rPr>
          <w:rFonts w:hint="eastAsia"/>
        </w:rPr>
        <w:t>】</w:t>
      </w:r>
    </w:p>
    <w:p w:rsidR="00000000" w:rsidRDefault="00845EFB">
      <w:pPr>
        <w:rPr>
          <w:rFonts w:hint="eastAsia"/>
          <w:u w:val="single"/>
        </w:rPr>
      </w:pPr>
    </w:p>
    <w:p w:rsidR="00000000" w:rsidRDefault="00845EFB">
      <w:pPr>
        <w:rPr>
          <w:rFonts w:hint="eastAsia"/>
          <w:u w:val="single"/>
        </w:rPr>
      </w:pPr>
    </w:p>
    <w:p w:rsidR="00000000" w:rsidRDefault="00845EFB">
      <w:pPr>
        <w:rPr>
          <w:rFonts w:hint="eastAsia"/>
          <w:u w:val="single"/>
        </w:rPr>
      </w:pPr>
    </w:p>
    <w:p w:rsidR="00000000" w:rsidRDefault="00845EFB">
      <w:pPr>
        <w:jc w:val="right"/>
        <w:rPr>
          <w:rFonts w:hint="eastAsia"/>
        </w:rPr>
      </w:pPr>
    </w:p>
    <w:p w:rsidR="00000000" w:rsidRDefault="00845EFB">
      <w:pPr>
        <w:ind w:rightChars="364" w:right="764"/>
        <w:jc w:val="right"/>
        <w:rPr>
          <w:rFonts w:hint="eastAsia"/>
        </w:rPr>
      </w:pPr>
      <w:r>
        <w:rPr>
          <w:rFonts w:hint="eastAsia"/>
        </w:rPr>
        <w:t xml:space="preserve">以上　</w:t>
      </w:r>
    </w:p>
    <w:p w:rsidR="00000000" w:rsidRDefault="00845EFB">
      <w:pPr>
        <w:ind w:rightChars="764" w:right="1604"/>
      </w:pPr>
    </w:p>
    <w:p w:rsidR="00000000" w:rsidRDefault="00845EFB">
      <w:pPr>
        <w:tabs>
          <w:tab w:val="left" w:pos="6311"/>
        </w:tabs>
        <w:ind w:rightChars="364" w:right="764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3215005</wp:posOffset>
                </wp:positionH>
                <wp:positionV relativeFrom="paragraph">
                  <wp:posOffset>2118995</wp:posOffset>
                </wp:positionV>
                <wp:extent cx="3283585" cy="1801495"/>
                <wp:effectExtent l="12700" t="5715" r="8890" b="1206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3585" cy="180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845EFB">
                            <w:pPr>
                              <w:rPr>
                                <w:rFonts w:hint="eastAsia"/>
                                <w:b/>
                                <w:dstrike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（提出およびお問い合わせ先）</w:t>
                            </w:r>
                          </w:p>
                          <w:p w:rsidR="00000000" w:rsidRDefault="00845EF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986-8522</w:t>
                            </w:r>
                          </w:p>
                          <w:p w:rsidR="00000000" w:rsidRDefault="00845EFB">
                            <w:pPr>
                              <w:rPr>
                                <w:rFonts w:hint="eastAsia"/>
                                <w:dstrike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石巻市蛇田字西道下</w:t>
                            </w:r>
                            <w:r>
                              <w:rPr>
                                <w:rFonts w:hint="eastAsia"/>
                              </w:rPr>
                              <w:t>71</w:t>
                            </w:r>
                          </w:p>
                          <w:p w:rsidR="00000000" w:rsidRDefault="00845EFB">
                            <w:pPr>
                              <w:rPr>
                                <w:rFonts w:hint="eastAsia"/>
                                <w:dstrike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石巻赤十字病院　教育研修課／感染管理課</w:t>
                            </w:r>
                          </w:p>
                          <w:p w:rsidR="00000000" w:rsidRDefault="00845EFB">
                            <w:pPr>
                              <w:rPr>
                                <w:rFonts w:hint="eastAsia"/>
                                <w:dstrike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0225-21-7220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0225-96-0122</w:t>
                            </w:r>
                          </w:p>
                          <w:p w:rsidR="00000000" w:rsidRDefault="00845EF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Email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resident@ishinomaki.jrc.or.jp</w:t>
                            </w:r>
                            <w:r>
                              <w:rPr>
                                <w:rFonts w:hint="eastAsia"/>
                              </w:rPr>
                              <w:t>（医学生）</w:t>
                            </w:r>
                          </w:p>
                          <w:p w:rsidR="00000000" w:rsidRDefault="00845EFB">
                            <w:r>
                              <w:rPr>
                                <w:rFonts w:hint="eastAsia"/>
                              </w:rPr>
                              <w:t>Email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kensyu@ishinomaki.jrc.or.jp</w:t>
                            </w:r>
                            <w:r>
                              <w:rPr>
                                <w:rFonts w:hint="eastAsia"/>
                              </w:rPr>
                              <w:t>（医学生以外）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53.15pt;margin-top:166.85pt;width:258.55pt;height:14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">
                <v:textbox inset="5.85pt,.7pt,5.85pt,.7pt">
                  <w:txbxContent>
                    <w:p w:rsidR="00000000" w:rsidRDefault="00845EFB">
                      <w:pPr>
                        <w:rPr>
                          <w:rFonts w:hint="eastAsia"/>
                          <w:b/>
                          <w:dstrike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</w:rPr>
                        <w:t>（提出およびお問い合わせ先）</w:t>
                      </w:r>
                    </w:p>
                    <w:p w:rsidR="00000000" w:rsidRDefault="00845EF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986-8522</w:t>
                      </w:r>
                    </w:p>
                    <w:p w:rsidR="00000000" w:rsidRDefault="00845EFB">
                      <w:pPr>
                        <w:rPr>
                          <w:rFonts w:hint="eastAsia"/>
                          <w:dstrike/>
                          <w:color w:val="FF0000"/>
                        </w:rPr>
                      </w:pPr>
                      <w:r>
                        <w:rPr>
                          <w:rFonts w:hint="eastAsia"/>
                        </w:rPr>
                        <w:t>石巻市蛇田字西道下</w:t>
                      </w:r>
                      <w:r>
                        <w:rPr>
                          <w:rFonts w:hint="eastAsia"/>
                        </w:rPr>
                        <w:t>71</w:t>
                      </w:r>
                    </w:p>
                    <w:p w:rsidR="00000000" w:rsidRDefault="00845EFB">
                      <w:pPr>
                        <w:rPr>
                          <w:rFonts w:hint="eastAsia"/>
                          <w:dstrike/>
                        </w:rPr>
                      </w:pPr>
                      <w:r>
                        <w:rPr>
                          <w:rFonts w:hint="eastAsia"/>
                        </w:rPr>
                        <w:t>石巻赤十字病院　教育研修課／感染管理課</w:t>
                      </w:r>
                    </w:p>
                    <w:p w:rsidR="00000000" w:rsidRDefault="00845EFB">
                      <w:pPr>
                        <w:rPr>
                          <w:rFonts w:hint="eastAsia"/>
                          <w:dstrike/>
                          <w:color w:val="FF0000"/>
                        </w:rPr>
                      </w:pPr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0225-21-7220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0225-96-0122</w:t>
                      </w:r>
                    </w:p>
                    <w:p w:rsidR="00000000" w:rsidRDefault="00845EF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Email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resident@ishinomaki.jrc.or.jp</w:t>
                      </w:r>
                      <w:r>
                        <w:rPr>
                          <w:rFonts w:hint="eastAsia"/>
                        </w:rPr>
                        <w:t>（医学生）</w:t>
                      </w:r>
                    </w:p>
                    <w:p w:rsidR="00000000" w:rsidRDefault="00845EFB">
                      <w:r>
                        <w:rPr>
                          <w:rFonts w:hint="eastAsia"/>
                        </w:rPr>
                        <w:t>Email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kensyu@ishinomaki.jrc.or.jp</w:t>
                      </w:r>
                      <w:r>
                        <w:rPr>
                          <w:rFonts w:hint="eastAsia"/>
                        </w:rPr>
                        <w:t>（医学生以外）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令和</w:t>
      </w:r>
      <w:r>
        <w:rPr>
          <w:rFonts w:hint="eastAsia"/>
        </w:rPr>
        <w:t>8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月改訂</w:t>
      </w:r>
    </w:p>
    <w:sectPr w:rsidR="00000000">
      <w:headerReference w:type="default" r:id="rId7"/>
      <w:pgSz w:w="11906" w:h="16838"/>
      <w:pgMar w:top="737" w:right="288" w:bottom="737" w:left="567" w:header="68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45EFB">
      <w:r>
        <w:separator/>
      </w:r>
    </w:p>
  </w:endnote>
  <w:endnote w:type="continuationSeparator" w:id="0">
    <w:p w:rsidR="00000000" w:rsidRDefault="0084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45EFB">
      <w:r>
        <w:separator/>
      </w:r>
    </w:p>
  </w:footnote>
  <w:footnote w:type="continuationSeparator" w:id="0">
    <w:p w:rsidR="00000000" w:rsidRDefault="00845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845EFB">
    <w:pPr>
      <w:pStyle w:val="a6"/>
    </w:pPr>
    <w:r>
      <w:rPr>
        <w:rFonts w:hint="eastAsia"/>
      </w:rPr>
      <w:t>様式第</w:t>
    </w:r>
    <w:r>
      <w:rPr>
        <w:rFonts w:hint="eastAsia"/>
      </w:rPr>
      <w:t>4</w:t>
    </w:r>
    <w:r>
      <w:rPr>
        <w:rFonts w:hint="eastAsia"/>
      </w:rPr>
      <w:t>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DFAADD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efaultTableStyle w:val="1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FB"/>
    <w:rsid w:val="0084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11F4BAF-8811-47E4-938B-98B7A5E1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Date"/>
    <w:basedOn w:val="a"/>
    <w:next w:val="a"/>
    <w:link w:val="a5"/>
  </w:style>
  <w:style w:type="character" w:customStyle="1" w:styleId="a5">
    <w:name w:val="日付 (文字)"/>
    <w:basedOn w:val="a0"/>
    <w:link w:val="a4"/>
    <w:rPr>
      <w:lang w:val="en-US" w:eastAsia="ja-JP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  <w:lang w:val="en-US" w:eastAsia="ja-JP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kern w:val="2"/>
      <w:sz w:val="21"/>
      <w:lang w:val="en-US" w:eastAsia="ja-JP"/>
    </w:rPr>
  </w:style>
  <w:style w:type="paragraph" w:styleId="aa">
    <w:name w:val="Note Heading"/>
    <w:basedOn w:val="a"/>
    <w:next w:val="a"/>
    <w:link w:val="ab"/>
    <w:pPr>
      <w:jc w:val="center"/>
    </w:pPr>
  </w:style>
  <w:style w:type="character" w:customStyle="1" w:styleId="ab">
    <w:name w:val="記 (文字)"/>
    <w:link w:val="aa"/>
    <w:rPr>
      <w:kern w:val="2"/>
      <w:sz w:val="21"/>
      <w:lang w:val="en-US" w:eastAsia="ja-JP"/>
    </w:rPr>
  </w:style>
  <w:style w:type="paragraph" w:styleId="ac">
    <w:name w:val="Closing"/>
    <w:basedOn w:val="a"/>
    <w:link w:val="ad"/>
    <w:pPr>
      <w:jc w:val="right"/>
    </w:pPr>
  </w:style>
  <w:style w:type="character" w:customStyle="1" w:styleId="ad">
    <w:name w:val="結語 (文字)"/>
    <w:link w:val="ac"/>
    <w:rPr>
      <w:kern w:val="2"/>
      <w:sz w:val="21"/>
      <w:lang w:val="en-US" w:eastAsia="ja-JP"/>
    </w:rPr>
  </w:style>
  <w:style w:type="paragraph" w:styleId="ae">
    <w:name w:val="Balloon Text"/>
    <w:basedOn w:val="a"/>
    <w:link w:val="af"/>
    <w:semiHidden/>
    <w:rPr>
      <w:rFonts w:ascii="Arial" w:eastAsia="ＭＳ ゴシック" w:hAnsi="Arial"/>
      <w:sz w:val="18"/>
    </w:rPr>
  </w:style>
  <w:style w:type="character" w:customStyle="1" w:styleId="af">
    <w:name w:val="吹き出し (文字)"/>
    <w:link w:val="ae"/>
    <w:rPr>
      <w:rFonts w:ascii="Arial" w:eastAsia="ＭＳ ゴシック" w:hAnsi="Arial"/>
      <w:kern w:val="2"/>
      <w:sz w:val="18"/>
      <w:lang w:val="en-US" w:eastAsia="ja-JP"/>
    </w:rPr>
  </w:style>
  <w:style w:type="character" w:styleId="af0">
    <w:name w:val="Hyperlink"/>
    <w:rPr>
      <w:color w:val="0000FF"/>
      <w:u w:val="single"/>
      <w:lang w:val="en-US" w:eastAsia="ja-JP"/>
    </w:rPr>
  </w:style>
  <w:style w:type="character" w:styleId="af1">
    <w:name w:val="footnote reference"/>
    <w:basedOn w:val="a0"/>
    <w:semiHidden/>
    <w:rPr>
      <w:vertAlign w:val="superscript"/>
      <w:lang w:val="en-US" w:eastAsia="ja-JP"/>
    </w:rPr>
  </w:style>
  <w:style w:type="character" w:styleId="af2">
    <w:name w:val="endnote reference"/>
    <w:basedOn w:val="a0"/>
    <w:semiHidden/>
    <w:rPr>
      <w:vertAlign w:val="superscript"/>
      <w:lang w:val="en-US" w:eastAsia="ja-JP"/>
    </w:rPr>
  </w:style>
  <w:style w:type="table" w:styleId="af3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西條</dc:creator>
  <cp:keywords/>
  <dc:description/>
  <cp:lastModifiedBy>ssiuser</cp:lastModifiedBy>
  <cp:revision>2</cp:revision>
  <cp:lastPrinted>2026-06-16T03:10:00Z</cp:lastPrinted>
  <dcterms:created xsi:type="dcterms:W3CDTF">2026-09-15T04:55:00Z</dcterms:created>
  <dcterms:modified xsi:type="dcterms:W3CDTF">2026-09-15T04:55:00Z</dcterms:modified>
  <cp:category/>
  <cp:contentStatus/>
</cp:coreProperties>
</file>